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Look w:val="04A0" w:firstRow="1" w:lastRow="0" w:firstColumn="1" w:lastColumn="0" w:noHBand="0" w:noVBand="1"/>
      </w:tblPr>
      <w:tblGrid>
        <w:gridCol w:w="5129"/>
        <w:gridCol w:w="3797"/>
        <w:gridCol w:w="1332"/>
        <w:gridCol w:w="5130"/>
      </w:tblGrid>
      <w:tr w:rsidR="00E00835" w:rsidTr="00E70B49">
        <w:tc>
          <w:tcPr>
            <w:tcW w:w="5129" w:type="dxa"/>
          </w:tcPr>
          <w:p w:rsidR="00E00835" w:rsidRPr="00B06DAB" w:rsidRDefault="00E00835" w:rsidP="00E70B49">
            <w:pPr>
              <w:ind w:left="360"/>
              <w:jc w:val="center"/>
              <w:rPr>
                <w:rFonts w:ascii="Arial" w:hAnsi="Arial" w:cs="Arial"/>
                <w:b/>
                <w:sz w:val="18"/>
                <w:szCs w:val="18"/>
                <w:u w:val="single"/>
              </w:rPr>
            </w:pPr>
            <w:bookmarkStart w:id="0" w:name="_GoBack"/>
            <w:bookmarkEnd w:id="0"/>
            <w:r w:rsidRPr="00B06DAB">
              <w:rPr>
                <w:rFonts w:ascii="Arial" w:hAnsi="Arial" w:cs="Arial"/>
                <w:b/>
                <w:sz w:val="18"/>
                <w:szCs w:val="18"/>
                <w:u w:val="single"/>
              </w:rPr>
              <w:t>Communication and Language</w:t>
            </w:r>
          </w:p>
          <w:p w:rsidR="00E00835" w:rsidRPr="00B06DAB" w:rsidRDefault="00E00835" w:rsidP="00E70B49">
            <w:pPr>
              <w:rPr>
                <w:rFonts w:ascii="Arial" w:hAnsi="Arial" w:cs="Arial"/>
                <w:sz w:val="18"/>
                <w:szCs w:val="18"/>
              </w:rPr>
            </w:pPr>
            <w:r w:rsidRPr="00B06DAB">
              <w:rPr>
                <w:rFonts w:ascii="Arial" w:hAnsi="Arial" w:cs="Arial"/>
                <w:sz w:val="18"/>
                <w:szCs w:val="18"/>
              </w:rPr>
              <w:t>Each day we will listen to stories and join in with songs and rhymes to help develop listening and attention skills.</w:t>
            </w:r>
          </w:p>
          <w:p w:rsidR="00E00835" w:rsidRPr="00B06DAB" w:rsidRDefault="00E00835" w:rsidP="00E70B49">
            <w:pPr>
              <w:numPr>
                <w:ilvl w:val="0"/>
                <w:numId w:val="2"/>
              </w:numPr>
              <w:rPr>
                <w:rFonts w:ascii="Arial" w:hAnsi="Arial" w:cs="Arial"/>
                <w:sz w:val="18"/>
                <w:szCs w:val="18"/>
              </w:rPr>
            </w:pPr>
            <w:r w:rsidRPr="00B06DAB">
              <w:rPr>
                <w:rFonts w:ascii="Arial" w:hAnsi="Arial" w:cs="Arial"/>
                <w:sz w:val="18"/>
                <w:szCs w:val="18"/>
              </w:rPr>
              <w:t xml:space="preserve">Maintain attention in a range of situations. </w:t>
            </w:r>
          </w:p>
          <w:p w:rsidR="00E00835" w:rsidRPr="00B06DAB" w:rsidRDefault="00E00835" w:rsidP="00E70B49">
            <w:pPr>
              <w:numPr>
                <w:ilvl w:val="0"/>
                <w:numId w:val="1"/>
              </w:numPr>
              <w:rPr>
                <w:rFonts w:ascii="Arial" w:hAnsi="Arial" w:cs="Arial"/>
                <w:sz w:val="18"/>
                <w:szCs w:val="18"/>
              </w:rPr>
            </w:pPr>
            <w:r w:rsidRPr="00B06DAB">
              <w:rPr>
                <w:rFonts w:ascii="Arial" w:hAnsi="Arial" w:cs="Arial"/>
                <w:sz w:val="18"/>
                <w:szCs w:val="18"/>
              </w:rPr>
              <w:t>Use talk to discuss themselves, homes and families.</w:t>
            </w:r>
          </w:p>
          <w:p w:rsidR="00E00835" w:rsidRPr="00B06DAB" w:rsidRDefault="00E00835" w:rsidP="00E70B49">
            <w:pPr>
              <w:numPr>
                <w:ilvl w:val="0"/>
                <w:numId w:val="1"/>
              </w:numPr>
              <w:rPr>
                <w:rFonts w:ascii="Arial" w:hAnsi="Arial" w:cs="Arial"/>
                <w:sz w:val="18"/>
                <w:szCs w:val="18"/>
              </w:rPr>
            </w:pPr>
            <w:r w:rsidRPr="00B06DAB">
              <w:rPr>
                <w:rFonts w:ascii="Arial" w:hAnsi="Arial" w:cs="Arial"/>
                <w:sz w:val="18"/>
                <w:szCs w:val="18"/>
              </w:rPr>
              <w:t>Use talk to connect ideas and speak in sentences.</w:t>
            </w:r>
          </w:p>
          <w:p w:rsidR="00E00835" w:rsidRDefault="00E00835" w:rsidP="00E70B49">
            <w:r w:rsidRPr="00B06DAB">
              <w:rPr>
                <w:rFonts w:ascii="Arial" w:hAnsi="Arial" w:cs="Arial"/>
                <w:sz w:val="18"/>
                <w:szCs w:val="18"/>
              </w:rPr>
              <w:t>Respond correctly to questions about likes and dislikes.</w:t>
            </w:r>
          </w:p>
        </w:tc>
        <w:tc>
          <w:tcPr>
            <w:tcW w:w="5129" w:type="dxa"/>
            <w:gridSpan w:val="2"/>
          </w:tcPr>
          <w:p w:rsidR="00E00835" w:rsidRPr="00B06DAB" w:rsidRDefault="00E00835" w:rsidP="00E70B49">
            <w:pPr>
              <w:jc w:val="center"/>
              <w:rPr>
                <w:rFonts w:ascii="Arial" w:hAnsi="Arial" w:cs="Arial"/>
                <w:b/>
                <w:sz w:val="16"/>
                <w:szCs w:val="16"/>
                <w:u w:val="single"/>
              </w:rPr>
            </w:pPr>
            <w:r w:rsidRPr="00B06DAB">
              <w:rPr>
                <w:rFonts w:ascii="Arial" w:hAnsi="Arial" w:cs="Arial"/>
                <w:b/>
                <w:sz w:val="18"/>
                <w:szCs w:val="16"/>
                <w:u w:val="single"/>
              </w:rPr>
              <w:t>Literacy</w:t>
            </w:r>
          </w:p>
          <w:p w:rsidR="00E00835" w:rsidRPr="00B06DAB" w:rsidRDefault="00E00835" w:rsidP="00E70B49">
            <w:pPr>
              <w:rPr>
                <w:rFonts w:ascii="Arial" w:hAnsi="Arial" w:cs="Arial"/>
                <w:sz w:val="18"/>
              </w:rPr>
            </w:pPr>
            <w:r w:rsidRPr="00B06DAB">
              <w:rPr>
                <w:rFonts w:ascii="Arial" w:hAnsi="Arial" w:cs="Arial"/>
                <w:sz w:val="18"/>
              </w:rPr>
              <w:t xml:space="preserve">We will be developing our vocabulary through the use of role-play, discussions, sentence building and productive questioning from adults. Stories and rhymes will ensure we develop a love of reading and we will handle books with care and respect. </w:t>
            </w:r>
          </w:p>
          <w:p w:rsidR="00E00835" w:rsidRPr="00E70B49" w:rsidRDefault="00E00835" w:rsidP="00E70B49">
            <w:pPr>
              <w:rPr>
                <w:rFonts w:ascii="Arial" w:hAnsi="Arial" w:cs="Arial"/>
                <w:sz w:val="18"/>
                <w:szCs w:val="16"/>
              </w:rPr>
            </w:pPr>
            <w:r>
              <w:rPr>
                <w:rFonts w:ascii="Arial" w:hAnsi="Arial" w:cs="Arial"/>
                <w:sz w:val="18"/>
                <w:szCs w:val="16"/>
              </w:rPr>
              <w:t>We will create our own ‘All About Me’ books using photos, drawings and mark-making</w:t>
            </w:r>
            <w:r w:rsidR="00E70B49">
              <w:rPr>
                <w:rFonts w:ascii="Arial" w:hAnsi="Arial" w:cs="Arial"/>
                <w:sz w:val="18"/>
                <w:szCs w:val="16"/>
              </w:rPr>
              <w:t xml:space="preserve">. </w:t>
            </w:r>
          </w:p>
        </w:tc>
        <w:tc>
          <w:tcPr>
            <w:tcW w:w="5130" w:type="dxa"/>
          </w:tcPr>
          <w:p w:rsidR="00E00835" w:rsidRPr="005C118D" w:rsidRDefault="00E00835" w:rsidP="00E70B49">
            <w:pPr>
              <w:jc w:val="center"/>
              <w:rPr>
                <w:rFonts w:ascii="Arial" w:hAnsi="Arial" w:cs="Arial"/>
                <w:b/>
                <w:sz w:val="18"/>
                <w:szCs w:val="18"/>
                <w:u w:val="single"/>
              </w:rPr>
            </w:pPr>
            <w:r w:rsidRPr="005C118D">
              <w:rPr>
                <w:rFonts w:ascii="Arial" w:hAnsi="Arial" w:cs="Arial"/>
                <w:b/>
                <w:sz w:val="18"/>
                <w:szCs w:val="18"/>
                <w:u w:val="single"/>
              </w:rPr>
              <w:t>Phonics:</w:t>
            </w:r>
          </w:p>
          <w:p w:rsidR="00E00835" w:rsidRDefault="00E00835" w:rsidP="00E70B49">
            <w:pPr>
              <w:rPr>
                <w:rFonts w:ascii="Arial" w:hAnsi="Arial" w:cs="Arial"/>
                <w:sz w:val="18"/>
                <w:szCs w:val="18"/>
              </w:rPr>
            </w:pPr>
            <w:r>
              <w:rPr>
                <w:rFonts w:ascii="Arial" w:hAnsi="Arial" w:cs="Arial"/>
                <w:sz w:val="18"/>
                <w:szCs w:val="18"/>
              </w:rPr>
              <w:t xml:space="preserve">Phase 1 involves </w:t>
            </w:r>
          </w:p>
          <w:p w:rsidR="00E00835" w:rsidRDefault="00E00835" w:rsidP="00E70B49">
            <w:pPr>
              <w:pStyle w:val="ListParagraph"/>
              <w:numPr>
                <w:ilvl w:val="0"/>
                <w:numId w:val="3"/>
              </w:numPr>
              <w:rPr>
                <w:rFonts w:ascii="Arial" w:hAnsi="Arial" w:cs="Arial"/>
                <w:sz w:val="18"/>
                <w:szCs w:val="18"/>
              </w:rPr>
            </w:pPr>
            <w:r w:rsidRPr="005C118D">
              <w:rPr>
                <w:rFonts w:ascii="Arial" w:hAnsi="Arial" w:cs="Arial"/>
                <w:sz w:val="18"/>
                <w:szCs w:val="18"/>
              </w:rPr>
              <w:t xml:space="preserve">developing </w:t>
            </w:r>
            <w:r>
              <w:rPr>
                <w:rFonts w:ascii="Arial" w:hAnsi="Arial" w:cs="Arial"/>
                <w:sz w:val="18"/>
                <w:szCs w:val="18"/>
              </w:rPr>
              <w:t>speaking and listening skills</w:t>
            </w:r>
          </w:p>
          <w:p w:rsidR="00E00835" w:rsidRDefault="00E00835" w:rsidP="00E70B49">
            <w:pPr>
              <w:pStyle w:val="ListParagraph"/>
              <w:numPr>
                <w:ilvl w:val="0"/>
                <w:numId w:val="3"/>
              </w:numPr>
              <w:rPr>
                <w:rFonts w:ascii="Arial" w:hAnsi="Arial" w:cs="Arial"/>
                <w:sz w:val="18"/>
                <w:szCs w:val="18"/>
              </w:rPr>
            </w:pPr>
            <w:r>
              <w:rPr>
                <w:rFonts w:ascii="Arial" w:hAnsi="Arial" w:cs="Arial"/>
                <w:sz w:val="18"/>
                <w:szCs w:val="18"/>
              </w:rPr>
              <w:t>learning to listen attentively</w:t>
            </w:r>
          </w:p>
          <w:p w:rsidR="00E00835" w:rsidRDefault="00E00835" w:rsidP="00E70B49">
            <w:pPr>
              <w:pStyle w:val="ListParagraph"/>
              <w:numPr>
                <w:ilvl w:val="0"/>
                <w:numId w:val="3"/>
              </w:numPr>
              <w:rPr>
                <w:rFonts w:ascii="Arial" w:hAnsi="Arial" w:cs="Arial"/>
                <w:sz w:val="18"/>
                <w:szCs w:val="18"/>
              </w:rPr>
            </w:pPr>
            <w:r>
              <w:rPr>
                <w:rFonts w:ascii="Arial" w:hAnsi="Arial" w:cs="Arial"/>
                <w:sz w:val="18"/>
                <w:szCs w:val="18"/>
              </w:rPr>
              <w:t>developing vocabulary</w:t>
            </w:r>
          </w:p>
          <w:p w:rsidR="00E00835" w:rsidRDefault="00E00835" w:rsidP="00E70B49">
            <w:pPr>
              <w:pStyle w:val="ListParagraph"/>
              <w:numPr>
                <w:ilvl w:val="0"/>
                <w:numId w:val="3"/>
              </w:numPr>
              <w:rPr>
                <w:rFonts w:ascii="Arial" w:hAnsi="Arial" w:cs="Arial"/>
                <w:sz w:val="18"/>
                <w:szCs w:val="18"/>
              </w:rPr>
            </w:pPr>
            <w:r w:rsidRPr="005C118D">
              <w:rPr>
                <w:rFonts w:ascii="Arial" w:hAnsi="Arial" w:cs="Arial"/>
                <w:sz w:val="18"/>
                <w:szCs w:val="18"/>
              </w:rPr>
              <w:t>speaking confidently to adults and other children</w:t>
            </w:r>
          </w:p>
          <w:p w:rsidR="00E00835" w:rsidRPr="00E00835" w:rsidRDefault="00E00835" w:rsidP="00E70B49">
            <w:pPr>
              <w:pStyle w:val="ListParagraph"/>
              <w:numPr>
                <w:ilvl w:val="0"/>
                <w:numId w:val="3"/>
              </w:numPr>
              <w:rPr>
                <w:rFonts w:ascii="Arial" w:hAnsi="Arial" w:cs="Arial"/>
                <w:b/>
                <w:sz w:val="18"/>
                <w:szCs w:val="18"/>
              </w:rPr>
            </w:pPr>
            <w:r w:rsidRPr="00E00835">
              <w:rPr>
                <w:rFonts w:ascii="Arial" w:hAnsi="Arial" w:cs="Arial"/>
                <w:sz w:val="18"/>
                <w:szCs w:val="18"/>
              </w:rPr>
              <w:t>discriminating between different phonemes ‘c-a-t</w:t>
            </w:r>
            <w:r w:rsidR="00E70B49">
              <w:rPr>
                <w:rFonts w:ascii="Arial" w:hAnsi="Arial" w:cs="Arial"/>
                <w:sz w:val="18"/>
                <w:szCs w:val="18"/>
              </w:rPr>
              <w:t>’</w:t>
            </w:r>
          </w:p>
          <w:p w:rsidR="00E00835" w:rsidRPr="00E70B49" w:rsidRDefault="00E00835" w:rsidP="00E70B49">
            <w:pPr>
              <w:pStyle w:val="ListParagraph"/>
              <w:numPr>
                <w:ilvl w:val="0"/>
                <w:numId w:val="3"/>
              </w:numPr>
              <w:rPr>
                <w:rFonts w:ascii="Arial" w:hAnsi="Arial" w:cs="Arial"/>
                <w:b/>
                <w:sz w:val="18"/>
                <w:szCs w:val="18"/>
              </w:rPr>
            </w:pPr>
            <w:r w:rsidRPr="00E00835">
              <w:rPr>
                <w:rFonts w:ascii="Arial" w:hAnsi="Arial" w:cs="Arial"/>
                <w:sz w:val="18"/>
                <w:szCs w:val="18"/>
              </w:rPr>
              <w:t>using talk to segment words into phonemes</w:t>
            </w:r>
          </w:p>
        </w:tc>
      </w:tr>
      <w:tr w:rsidR="00E00835" w:rsidTr="00E70B49">
        <w:trPr>
          <w:trHeight w:val="3231"/>
        </w:trPr>
        <w:tc>
          <w:tcPr>
            <w:tcW w:w="5129" w:type="dxa"/>
          </w:tcPr>
          <w:p w:rsidR="00E00835" w:rsidRPr="00B06DAB" w:rsidRDefault="00E00835" w:rsidP="00E70B49">
            <w:pPr>
              <w:jc w:val="center"/>
              <w:rPr>
                <w:rFonts w:ascii="Arial" w:hAnsi="Arial" w:cs="Arial"/>
                <w:b/>
                <w:sz w:val="18"/>
                <w:szCs w:val="16"/>
                <w:u w:val="single"/>
              </w:rPr>
            </w:pPr>
            <w:r w:rsidRPr="00B06DAB">
              <w:rPr>
                <w:rFonts w:ascii="Arial" w:hAnsi="Arial" w:cs="Arial"/>
                <w:b/>
                <w:sz w:val="18"/>
                <w:szCs w:val="16"/>
                <w:u w:val="single"/>
              </w:rPr>
              <w:t xml:space="preserve"> Books we will focus on this half term:</w:t>
            </w:r>
          </w:p>
          <w:p w:rsidR="00E00835" w:rsidRDefault="00E00835" w:rsidP="00E70B49">
            <w:pPr>
              <w:jc w:val="center"/>
              <w:rPr>
                <w:rFonts w:ascii="Arial" w:hAnsi="Arial" w:cs="Arial"/>
                <w:sz w:val="16"/>
                <w:szCs w:val="16"/>
              </w:rPr>
            </w:pPr>
            <w:r w:rsidRPr="00732087">
              <w:rPr>
                <w:rFonts w:ascii="Arial" w:hAnsi="Arial" w:cs="Arial"/>
                <w:sz w:val="16"/>
                <w:szCs w:val="16"/>
              </w:rPr>
              <w:t>(Add and adapt according to children’s interests)</w:t>
            </w:r>
          </w:p>
          <w:tbl>
            <w:tblPr>
              <w:tblStyle w:val="TableGrid"/>
              <w:tblW w:w="4902" w:type="dxa"/>
              <w:tblLook w:val="04A0" w:firstRow="1" w:lastRow="0" w:firstColumn="1" w:lastColumn="0" w:noHBand="0" w:noVBand="1"/>
            </w:tblPr>
            <w:tblGrid>
              <w:gridCol w:w="2285"/>
              <w:gridCol w:w="2617"/>
            </w:tblGrid>
            <w:tr w:rsidR="00E00835" w:rsidTr="00E00835">
              <w:tc>
                <w:tcPr>
                  <w:tcW w:w="2285" w:type="dxa"/>
                </w:tcPr>
                <w:p w:rsidR="00E00835" w:rsidRPr="00E70B49" w:rsidRDefault="00E00835" w:rsidP="009810F8">
                  <w:pPr>
                    <w:pStyle w:val="ListParagraph"/>
                    <w:framePr w:hSpace="180" w:wrap="around" w:hAnchor="margin" w:y="420"/>
                    <w:numPr>
                      <w:ilvl w:val="0"/>
                      <w:numId w:val="4"/>
                    </w:numPr>
                    <w:rPr>
                      <w:rFonts w:ascii="Arial Narrow" w:hAnsi="Arial Narrow" w:cs="Arial"/>
                      <w:sz w:val="20"/>
                      <w:szCs w:val="16"/>
                    </w:rPr>
                  </w:pPr>
                  <w:r w:rsidRPr="00E70B49">
                    <w:rPr>
                      <w:rFonts w:ascii="Arial Narrow" w:hAnsi="Arial Narrow" w:cs="Arial"/>
                      <w:sz w:val="20"/>
                      <w:szCs w:val="16"/>
                    </w:rPr>
                    <w:t>Familiar Settings</w:t>
                  </w:r>
                </w:p>
              </w:tc>
              <w:tc>
                <w:tcPr>
                  <w:tcW w:w="2617" w:type="dxa"/>
                </w:tcPr>
                <w:p w:rsidR="00E00835" w:rsidRPr="00E70B49" w:rsidRDefault="00E00835" w:rsidP="009810F8">
                  <w:pPr>
                    <w:framePr w:hSpace="180" w:wrap="around" w:hAnchor="margin" w:y="420"/>
                    <w:rPr>
                      <w:rFonts w:ascii="Arial Narrow" w:hAnsi="Arial Narrow" w:cs="Arial"/>
                      <w:sz w:val="20"/>
                      <w:szCs w:val="16"/>
                    </w:rPr>
                  </w:pPr>
                  <w:proofErr w:type="spellStart"/>
                  <w:r w:rsidRPr="00E70B49">
                    <w:rPr>
                      <w:rFonts w:ascii="Arial Narrow" w:hAnsi="Arial Narrow" w:cs="Arial"/>
                      <w:sz w:val="20"/>
                      <w:szCs w:val="16"/>
                    </w:rPr>
                    <w:t>Peepo</w:t>
                  </w:r>
                  <w:proofErr w:type="spellEnd"/>
                </w:p>
              </w:tc>
            </w:tr>
            <w:tr w:rsidR="00E00835" w:rsidTr="00E00835">
              <w:tc>
                <w:tcPr>
                  <w:tcW w:w="2285" w:type="dxa"/>
                </w:tcPr>
                <w:p w:rsidR="00E00835" w:rsidRPr="00E70B49" w:rsidRDefault="00E00835" w:rsidP="009810F8">
                  <w:pPr>
                    <w:pStyle w:val="ListParagraph"/>
                    <w:framePr w:hSpace="180" w:wrap="around" w:hAnchor="margin" w:y="420"/>
                    <w:numPr>
                      <w:ilvl w:val="0"/>
                      <w:numId w:val="4"/>
                    </w:numPr>
                    <w:rPr>
                      <w:rFonts w:ascii="Arial Narrow" w:hAnsi="Arial Narrow" w:cs="Arial"/>
                      <w:sz w:val="20"/>
                      <w:szCs w:val="16"/>
                    </w:rPr>
                  </w:pPr>
                  <w:r w:rsidRPr="00E70B49">
                    <w:rPr>
                      <w:rFonts w:ascii="Arial Narrow" w:hAnsi="Arial Narrow" w:cs="Arial"/>
                      <w:sz w:val="20"/>
                      <w:szCs w:val="16"/>
                    </w:rPr>
                    <w:t>Cultural and Diversity</w:t>
                  </w:r>
                </w:p>
              </w:tc>
              <w:tc>
                <w:tcPr>
                  <w:tcW w:w="2617" w:type="dxa"/>
                </w:tcPr>
                <w:p w:rsidR="00E00835" w:rsidRPr="00E70B49" w:rsidRDefault="00E00835" w:rsidP="009810F8">
                  <w:pPr>
                    <w:framePr w:hSpace="180" w:wrap="around" w:hAnchor="margin" w:y="420"/>
                    <w:rPr>
                      <w:rFonts w:ascii="Arial Narrow" w:hAnsi="Arial Narrow"/>
                      <w:sz w:val="20"/>
                    </w:rPr>
                  </w:pPr>
                  <w:r w:rsidRPr="00E70B49">
                    <w:rPr>
                      <w:rFonts w:ascii="Arial Narrow" w:hAnsi="Arial Narrow"/>
                      <w:sz w:val="20"/>
                    </w:rPr>
                    <w:t>We are all different</w:t>
                  </w:r>
                </w:p>
                <w:p w:rsidR="00E00835" w:rsidRPr="00E70B49" w:rsidRDefault="00E00835" w:rsidP="009810F8">
                  <w:pPr>
                    <w:framePr w:hSpace="180" w:wrap="around" w:hAnchor="margin" w:y="420"/>
                    <w:rPr>
                      <w:rFonts w:ascii="Arial Narrow" w:hAnsi="Arial Narrow" w:cs="Arial"/>
                      <w:sz w:val="20"/>
                      <w:szCs w:val="16"/>
                    </w:rPr>
                  </w:pPr>
                </w:p>
              </w:tc>
            </w:tr>
            <w:tr w:rsidR="00E00835" w:rsidTr="00E00835">
              <w:tc>
                <w:tcPr>
                  <w:tcW w:w="2285" w:type="dxa"/>
                </w:tcPr>
                <w:p w:rsidR="00E00835" w:rsidRPr="00E70B49" w:rsidRDefault="00E00835" w:rsidP="009810F8">
                  <w:pPr>
                    <w:pStyle w:val="ListParagraph"/>
                    <w:framePr w:hSpace="180" w:wrap="around" w:hAnchor="margin" w:y="420"/>
                    <w:numPr>
                      <w:ilvl w:val="0"/>
                      <w:numId w:val="4"/>
                    </w:numPr>
                    <w:rPr>
                      <w:rFonts w:ascii="Arial Narrow" w:hAnsi="Arial Narrow" w:cs="Arial"/>
                      <w:sz w:val="20"/>
                      <w:szCs w:val="16"/>
                    </w:rPr>
                  </w:pPr>
                  <w:r w:rsidRPr="00E70B49">
                    <w:rPr>
                      <w:rFonts w:ascii="Arial Narrow" w:hAnsi="Arial Narrow" w:cs="Arial"/>
                      <w:sz w:val="20"/>
                      <w:szCs w:val="16"/>
                    </w:rPr>
                    <w:t>Nursery Rhymes</w:t>
                  </w:r>
                </w:p>
              </w:tc>
              <w:tc>
                <w:tcPr>
                  <w:tcW w:w="2617" w:type="dxa"/>
                </w:tcPr>
                <w:p w:rsidR="00E00835" w:rsidRPr="00E70B49" w:rsidRDefault="00E00835" w:rsidP="009810F8">
                  <w:pPr>
                    <w:framePr w:hSpace="180" w:wrap="around" w:hAnchor="margin" w:y="420"/>
                    <w:rPr>
                      <w:rFonts w:ascii="Arial Narrow" w:hAnsi="Arial Narrow" w:cs="Arial"/>
                      <w:sz w:val="20"/>
                      <w:szCs w:val="16"/>
                    </w:rPr>
                  </w:pPr>
                  <w:r w:rsidRPr="00E70B49">
                    <w:rPr>
                      <w:rFonts w:ascii="Arial Narrow" w:hAnsi="Arial Narrow" w:cs="Arial"/>
                      <w:sz w:val="20"/>
                      <w:szCs w:val="16"/>
                    </w:rPr>
                    <w:t>Head, Shoulders, Knees and Toes.</w:t>
                  </w:r>
                </w:p>
                <w:p w:rsidR="00E00835" w:rsidRPr="00E70B49" w:rsidRDefault="00E00835" w:rsidP="009810F8">
                  <w:pPr>
                    <w:framePr w:hSpace="180" w:wrap="around" w:hAnchor="margin" w:y="420"/>
                    <w:rPr>
                      <w:rFonts w:ascii="Arial Narrow" w:hAnsi="Arial Narrow" w:cs="Arial"/>
                      <w:sz w:val="20"/>
                      <w:szCs w:val="16"/>
                    </w:rPr>
                  </w:pPr>
                  <w:r w:rsidRPr="00E70B49">
                    <w:rPr>
                      <w:rFonts w:ascii="Arial Narrow" w:hAnsi="Arial Narrow" w:cs="Arial"/>
                      <w:sz w:val="20"/>
                      <w:szCs w:val="16"/>
                    </w:rPr>
                    <w:t>If You’re Happy and You Know It</w:t>
                  </w:r>
                </w:p>
              </w:tc>
            </w:tr>
            <w:tr w:rsidR="00E00835" w:rsidTr="00E00835">
              <w:tc>
                <w:tcPr>
                  <w:tcW w:w="2285" w:type="dxa"/>
                </w:tcPr>
                <w:p w:rsidR="00E00835" w:rsidRPr="00E70B49" w:rsidRDefault="00E00835" w:rsidP="009810F8">
                  <w:pPr>
                    <w:pStyle w:val="ListParagraph"/>
                    <w:framePr w:hSpace="180" w:wrap="around" w:hAnchor="margin" w:y="420"/>
                    <w:numPr>
                      <w:ilvl w:val="0"/>
                      <w:numId w:val="4"/>
                    </w:numPr>
                    <w:rPr>
                      <w:rFonts w:ascii="Arial Narrow" w:hAnsi="Arial Narrow" w:cs="Arial"/>
                      <w:sz w:val="20"/>
                      <w:szCs w:val="16"/>
                    </w:rPr>
                  </w:pPr>
                  <w:r w:rsidRPr="00E70B49">
                    <w:rPr>
                      <w:rFonts w:ascii="Arial Narrow" w:hAnsi="Arial Narrow" w:cs="Arial"/>
                      <w:sz w:val="20"/>
                      <w:szCs w:val="16"/>
                    </w:rPr>
                    <w:t>Repetitive and patterned</w:t>
                  </w:r>
                </w:p>
              </w:tc>
              <w:tc>
                <w:tcPr>
                  <w:tcW w:w="2617" w:type="dxa"/>
                </w:tcPr>
                <w:p w:rsidR="00E00835" w:rsidRPr="00E70B49" w:rsidRDefault="00E00835" w:rsidP="009810F8">
                  <w:pPr>
                    <w:framePr w:hSpace="180" w:wrap="around" w:hAnchor="margin" w:y="420"/>
                    <w:rPr>
                      <w:rFonts w:ascii="Arial Narrow" w:hAnsi="Arial Narrow" w:cs="Arial"/>
                      <w:sz w:val="20"/>
                      <w:szCs w:val="16"/>
                    </w:rPr>
                  </w:pPr>
                  <w:r w:rsidRPr="00E70B49">
                    <w:rPr>
                      <w:rFonts w:ascii="Arial Narrow" w:hAnsi="Arial Narrow" w:cs="Arial"/>
                      <w:sz w:val="20"/>
                      <w:szCs w:val="16"/>
                    </w:rPr>
                    <w:t>Guess How Much I Love You</w:t>
                  </w:r>
                </w:p>
              </w:tc>
            </w:tr>
            <w:tr w:rsidR="00E00835" w:rsidTr="00E00835">
              <w:tc>
                <w:tcPr>
                  <w:tcW w:w="2285" w:type="dxa"/>
                </w:tcPr>
                <w:p w:rsidR="00E00835" w:rsidRPr="00E70B49" w:rsidRDefault="00E00835" w:rsidP="009810F8">
                  <w:pPr>
                    <w:pStyle w:val="ListParagraph"/>
                    <w:framePr w:hSpace="180" w:wrap="around" w:hAnchor="margin" w:y="420"/>
                    <w:numPr>
                      <w:ilvl w:val="0"/>
                      <w:numId w:val="4"/>
                    </w:numPr>
                    <w:rPr>
                      <w:rFonts w:ascii="Arial Narrow" w:hAnsi="Arial Narrow" w:cs="Arial"/>
                      <w:sz w:val="20"/>
                      <w:szCs w:val="16"/>
                    </w:rPr>
                  </w:pPr>
                  <w:r w:rsidRPr="00E70B49">
                    <w:rPr>
                      <w:rFonts w:ascii="Arial Narrow" w:hAnsi="Arial Narrow" w:cs="Arial"/>
                      <w:sz w:val="20"/>
                      <w:szCs w:val="16"/>
                    </w:rPr>
                    <w:t>Traditional Tales</w:t>
                  </w:r>
                </w:p>
              </w:tc>
              <w:tc>
                <w:tcPr>
                  <w:tcW w:w="2617" w:type="dxa"/>
                </w:tcPr>
                <w:p w:rsidR="00E00835" w:rsidRPr="00E70B49" w:rsidRDefault="00E00835" w:rsidP="009810F8">
                  <w:pPr>
                    <w:framePr w:hSpace="180" w:wrap="around" w:hAnchor="margin" w:y="420"/>
                    <w:rPr>
                      <w:rFonts w:ascii="Arial Narrow" w:hAnsi="Arial Narrow" w:cs="Arial"/>
                      <w:sz w:val="20"/>
                      <w:szCs w:val="16"/>
                    </w:rPr>
                  </w:pPr>
                  <w:r w:rsidRPr="00E70B49">
                    <w:rPr>
                      <w:rFonts w:ascii="Arial Narrow" w:hAnsi="Arial Narrow" w:cs="Arial"/>
                      <w:sz w:val="20"/>
                      <w:szCs w:val="16"/>
                    </w:rPr>
                    <w:t>Little Red Riding Hood</w:t>
                  </w:r>
                </w:p>
                <w:p w:rsidR="00E00835" w:rsidRPr="00E70B49" w:rsidRDefault="00E00835" w:rsidP="009810F8">
                  <w:pPr>
                    <w:framePr w:hSpace="180" w:wrap="around" w:hAnchor="margin" w:y="420"/>
                    <w:rPr>
                      <w:rFonts w:ascii="Arial Narrow" w:hAnsi="Arial Narrow" w:cs="Arial"/>
                      <w:sz w:val="20"/>
                      <w:szCs w:val="16"/>
                    </w:rPr>
                  </w:pPr>
                </w:p>
              </w:tc>
            </w:tr>
            <w:tr w:rsidR="00E70B49" w:rsidTr="00E00835">
              <w:tc>
                <w:tcPr>
                  <w:tcW w:w="2285" w:type="dxa"/>
                </w:tcPr>
                <w:p w:rsidR="00E70B49" w:rsidRPr="00E70B49" w:rsidRDefault="00E70B49" w:rsidP="009810F8">
                  <w:pPr>
                    <w:pStyle w:val="ListParagraph"/>
                    <w:framePr w:hSpace="180" w:wrap="around" w:hAnchor="margin" w:y="420"/>
                    <w:numPr>
                      <w:ilvl w:val="0"/>
                      <w:numId w:val="4"/>
                    </w:numPr>
                    <w:rPr>
                      <w:rFonts w:ascii="Arial Narrow" w:hAnsi="Arial Narrow" w:cs="Arial"/>
                      <w:sz w:val="20"/>
                      <w:szCs w:val="16"/>
                    </w:rPr>
                  </w:pPr>
                  <w:r w:rsidRPr="00E70B49">
                    <w:rPr>
                      <w:rFonts w:ascii="Arial Narrow" w:hAnsi="Arial Narrow" w:cs="Arial"/>
                      <w:sz w:val="20"/>
                      <w:szCs w:val="16"/>
                    </w:rPr>
                    <w:t>Non-fiction</w:t>
                  </w:r>
                </w:p>
              </w:tc>
              <w:tc>
                <w:tcPr>
                  <w:tcW w:w="2617" w:type="dxa"/>
                </w:tcPr>
                <w:p w:rsidR="00E70B49" w:rsidRPr="00E70B49" w:rsidRDefault="00E70B49" w:rsidP="009810F8">
                  <w:pPr>
                    <w:framePr w:hSpace="180" w:wrap="around" w:hAnchor="margin" w:y="420"/>
                    <w:rPr>
                      <w:rFonts w:ascii="Arial Narrow" w:hAnsi="Arial Narrow" w:cs="Arial"/>
                      <w:sz w:val="20"/>
                      <w:szCs w:val="16"/>
                    </w:rPr>
                  </w:pPr>
                  <w:r w:rsidRPr="00E70B49">
                    <w:rPr>
                      <w:rFonts w:ascii="Arial Narrow" w:hAnsi="Arial Narrow" w:cs="Arial"/>
                      <w:sz w:val="20"/>
                      <w:szCs w:val="16"/>
                    </w:rPr>
                    <w:t>My First Cookbook</w:t>
                  </w:r>
                </w:p>
              </w:tc>
            </w:tr>
          </w:tbl>
          <w:p w:rsidR="00E00835" w:rsidRDefault="00E00835" w:rsidP="00E70B49"/>
        </w:tc>
        <w:tc>
          <w:tcPr>
            <w:tcW w:w="5129" w:type="dxa"/>
            <w:gridSpan w:val="2"/>
          </w:tcPr>
          <w:p w:rsidR="00E00835" w:rsidRPr="00B06DAB" w:rsidRDefault="00E00835" w:rsidP="00E70B49">
            <w:pPr>
              <w:jc w:val="center"/>
              <w:rPr>
                <w:rFonts w:ascii="Arial" w:hAnsi="Arial" w:cs="Arial"/>
                <w:b/>
                <w:color w:val="002060"/>
                <w:szCs w:val="16"/>
                <w:u w:val="single"/>
              </w:rPr>
            </w:pPr>
            <w:r w:rsidRPr="00B06DAB">
              <w:rPr>
                <w:rFonts w:ascii="Arial" w:hAnsi="Arial" w:cs="Arial"/>
                <w:b/>
                <w:color w:val="002060"/>
                <w:szCs w:val="16"/>
                <w:u w:val="single"/>
              </w:rPr>
              <w:t>Autumn 1</w:t>
            </w:r>
          </w:p>
          <w:p w:rsidR="00E00835" w:rsidRPr="00B06DAB" w:rsidRDefault="00E00835" w:rsidP="00E70B49">
            <w:pPr>
              <w:jc w:val="center"/>
              <w:rPr>
                <w:rFonts w:ascii="Arial" w:hAnsi="Arial" w:cs="Arial"/>
                <w:b/>
                <w:i/>
                <w:color w:val="002060"/>
                <w:sz w:val="20"/>
                <w:szCs w:val="16"/>
              </w:rPr>
            </w:pPr>
            <w:r w:rsidRPr="00B06DAB">
              <w:rPr>
                <w:rFonts w:ascii="Arial" w:hAnsi="Arial" w:cs="Arial"/>
                <w:b/>
                <w:i/>
                <w:color w:val="002060"/>
                <w:sz w:val="20"/>
                <w:szCs w:val="16"/>
              </w:rPr>
              <w:t>‘Myself, My Family and My School’</w:t>
            </w:r>
          </w:p>
          <w:p w:rsidR="00E00835" w:rsidRDefault="00E00835" w:rsidP="00E70B49">
            <w:pPr>
              <w:jc w:val="center"/>
              <w:rPr>
                <w:rFonts w:ascii="Arial" w:hAnsi="Arial" w:cs="Arial"/>
                <w:i/>
                <w:spacing w:val="5"/>
                <w:sz w:val="18"/>
                <w:szCs w:val="18"/>
                <w:lang w:val="en-US"/>
              </w:rPr>
            </w:pPr>
            <w:r w:rsidRPr="00B06DAB">
              <w:rPr>
                <w:rFonts w:ascii="Arial" w:hAnsi="Arial" w:cs="Arial"/>
                <w:i/>
                <w:spacing w:val="5"/>
                <w:sz w:val="18"/>
                <w:szCs w:val="18"/>
                <w:lang w:val="en-US"/>
              </w:rPr>
              <w:t>The children will start school at different points during the year depending on when they turn 2 or 3. We like to plan our days, week and terms based on observations of the children’s needs and abilities We provide lots of opportunities for them to explore the indoor and outdoor provision and engage in adult-led activities.</w:t>
            </w:r>
          </w:p>
          <w:p w:rsidR="00E70B49" w:rsidRPr="00B06DAB" w:rsidRDefault="00E70B49" w:rsidP="00E70B49">
            <w:pPr>
              <w:jc w:val="center"/>
              <w:rPr>
                <w:rFonts w:ascii="Arial" w:hAnsi="Arial" w:cs="Arial"/>
                <w:i/>
                <w:spacing w:val="5"/>
                <w:sz w:val="18"/>
                <w:szCs w:val="18"/>
                <w:lang w:val="en-US"/>
              </w:rPr>
            </w:pPr>
          </w:p>
          <w:p w:rsidR="00E00835" w:rsidRDefault="00E00835" w:rsidP="00E70B49">
            <w:r w:rsidRPr="00B06DAB">
              <w:rPr>
                <w:rFonts w:ascii="Arial" w:hAnsi="Arial" w:cs="Arial"/>
                <w:i/>
                <w:spacing w:val="5"/>
                <w:sz w:val="18"/>
                <w:szCs w:val="18"/>
                <w:lang w:val="en-US"/>
              </w:rPr>
              <w:t xml:space="preserve">This term offers lots of opportunities for children to develop new friendships, learn new routines and gain confidence when separating from their main </w:t>
            </w:r>
            <w:proofErr w:type="spellStart"/>
            <w:r w:rsidRPr="00B06DAB">
              <w:rPr>
                <w:rFonts w:ascii="Arial" w:hAnsi="Arial" w:cs="Arial"/>
                <w:i/>
                <w:spacing w:val="5"/>
                <w:sz w:val="18"/>
                <w:szCs w:val="18"/>
                <w:lang w:val="en-US"/>
              </w:rPr>
              <w:t>carer</w:t>
            </w:r>
            <w:proofErr w:type="spellEnd"/>
            <w:r w:rsidR="00E70B49">
              <w:rPr>
                <w:rFonts w:ascii="Arial" w:hAnsi="Arial" w:cs="Arial"/>
                <w:i/>
                <w:spacing w:val="5"/>
                <w:sz w:val="18"/>
                <w:szCs w:val="18"/>
                <w:lang w:val="en-US"/>
              </w:rPr>
              <w:t xml:space="preserve">. </w:t>
            </w:r>
          </w:p>
        </w:tc>
        <w:tc>
          <w:tcPr>
            <w:tcW w:w="5130" w:type="dxa"/>
          </w:tcPr>
          <w:p w:rsidR="00E00835" w:rsidRPr="00E70B49" w:rsidRDefault="00E00835" w:rsidP="00E70B49">
            <w:pPr>
              <w:jc w:val="center"/>
              <w:rPr>
                <w:rFonts w:ascii="Arial" w:hAnsi="Arial" w:cs="Arial"/>
                <w:b/>
                <w:color w:val="002060"/>
                <w:sz w:val="22"/>
              </w:rPr>
            </w:pPr>
            <w:r w:rsidRPr="00E70B49">
              <w:rPr>
                <w:rFonts w:ascii="Arial" w:hAnsi="Arial" w:cs="Arial"/>
                <w:b/>
                <w:color w:val="002060"/>
                <w:sz w:val="22"/>
              </w:rPr>
              <w:t>How you can help</w:t>
            </w:r>
          </w:p>
          <w:p w:rsidR="00E00835" w:rsidRPr="0021527A" w:rsidRDefault="00E00835" w:rsidP="00E70B49">
            <w:pPr>
              <w:pStyle w:val="ListParagraph"/>
              <w:numPr>
                <w:ilvl w:val="0"/>
                <w:numId w:val="5"/>
              </w:numPr>
              <w:rPr>
                <w:rFonts w:ascii="Arial" w:hAnsi="Arial" w:cs="Arial"/>
                <w:sz w:val="18"/>
              </w:rPr>
            </w:pPr>
            <w:r w:rsidRPr="0021527A">
              <w:rPr>
                <w:rFonts w:ascii="Arial" w:hAnsi="Arial" w:cs="Arial"/>
                <w:sz w:val="18"/>
              </w:rPr>
              <w:t>Encourage your child to put on their own coat and shoes-explore buckles, belts, Velcro and zips</w:t>
            </w:r>
          </w:p>
          <w:p w:rsidR="00E00835" w:rsidRPr="0021527A" w:rsidRDefault="00E00835" w:rsidP="00E70B49">
            <w:pPr>
              <w:pStyle w:val="ListParagraph"/>
              <w:numPr>
                <w:ilvl w:val="0"/>
                <w:numId w:val="5"/>
              </w:numPr>
              <w:rPr>
                <w:rFonts w:ascii="Arial" w:hAnsi="Arial" w:cs="Arial"/>
                <w:sz w:val="18"/>
              </w:rPr>
            </w:pPr>
            <w:r w:rsidRPr="0021527A">
              <w:rPr>
                <w:rFonts w:ascii="Arial" w:hAnsi="Arial" w:cs="Arial"/>
                <w:sz w:val="18"/>
              </w:rPr>
              <w:t>Count as you complete everyday chores- how many spoons do we need if there are 3 people eating?</w:t>
            </w:r>
          </w:p>
          <w:p w:rsidR="00E00835" w:rsidRPr="0021527A" w:rsidRDefault="00E00835" w:rsidP="00E70B49">
            <w:pPr>
              <w:pStyle w:val="ListParagraph"/>
              <w:numPr>
                <w:ilvl w:val="0"/>
                <w:numId w:val="5"/>
              </w:numPr>
              <w:rPr>
                <w:rFonts w:ascii="Arial" w:hAnsi="Arial" w:cs="Arial"/>
                <w:sz w:val="18"/>
              </w:rPr>
            </w:pPr>
            <w:r w:rsidRPr="0021527A">
              <w:rPr>
                <w:rFonts w:ascii="Arial" w:hAnsi="Arial" w:cs="Arial"/>
                <w:sz w:val="18"/>
              </w:rPr>
              <w:t>Read stories and look at the pictures. Talk about what you can see.</w:t>
            </w:r>
          </w:p>
          <w:p w:rsidR="00E00835" w:rsidRPr="0021527A" w:rsidRDefault="00E00835" w:rsidP="00E70B49">
            <w:pPr>
              <w:pStyle w:val="ListParagraph"/>
              <w:numPr>
                <w:ilvl w:val="0"/>
                <w:numId w:val="5"/>
              </w:numPr>
              <w:rPr>
                <w:rFonts w:ascii="Arial" w:hAnsi="Arial" w:cs="Arial"/>
                <w:sz w:val="18"/>
              </w:rPr>
            </w:pPr>
            <w:r w:rsidRPr="0021527A">
              <w:rPr>
                <w:rFonts w:ascii="Arial" w:hAnsi="Arial" w:cs="Arial"/>
                <w:sz w:val="18"/>
              </w:rPr>
              <w:t>Look through photographs of people in your family- describe who they are and how they are special (Grandma is mummy’s mum or Erin is your big sister)</w:t>
            </w:r>
          </w:p>
          <w:p w:rsidR="0021527A" w:rsidRPr="0021527A" w:rsidRDefault="0021527A" w:rsidP="00E70B49">
            <w:pPr>
              <w:pStyle w:val="ListParagraph"/>
              <w:numPr>
                <w:ilvl w:val="0"/>
                <w:numId w:val="5"/>
              </w:numPr>
              <w:rPr>
                <w:rFonts w:ascii="Arial" w:hAnsi="Arial" w:cs="Arial"/>
                <w:sz w:val="18"/>
              </w:rPr>
            </w:pPr>
            <w:r w:rsidRPr="0021527A">
              <w:rPr>
                <w:rFonts w:ascii="Arial" w:hAnsi="Arial" w:cs="Arial"/>
                <w:sz w:val="18"/>
              </w:rPr>
              <w:t>Play rolling and throwing towards a target</w:t>
            </w:r>
          </w:p>
          <w:p w:rsidR="0021527A" w:rsidRPr="0021527A" w:rsidRDefault="0021527A" w:rsidP="00E70B49">
            <w:pPr>
              <w:pStyle w:val="ListParagraph"/>
              <w:numPr>
                <w:ilvl w:val="0"/>
                <w:numId w:val="5"/>
              </w:numPr>
            </w:pPr>
            <w:r w:rsidRPr="0021527A">
              <w:rPr>
                <w:rFonts w:ascii="Arial" w:hAnsi="Arial" w:cs="Arial"/>
                <w:sz w:val="18"/>
              </w:rPr>
              <w:t>Draw circles- can you start and finish at the same point?</w:t>
            </w:r>
          </w:p>
          <w:p w:rsidR="0021527A" w:rsidRDefault="0021527A" w:rsidP="00E70B49">
            <w:pPr>
              <w:pStyle w:val="ListParagraph"/>
              <w:numPr>
                <w:ilvl w:val="0"/>
                <w:numId w:val="5"/>
              </w:numPr>
            </w:pPr>
            <w:r>
              <w:rPr>
                <w:rFonts w:ascii="Arial" w:hAnsi="Arial" w:cs="Arial"/>
                <w:sz w:val="18"/>
              </w:rPr>
              <w:t>Make sure children have good routines: brush teeth after breakfast, avoid having a dummy when talking, bath, story, cuddle and bed!</w:t>
            </w:r>
            <w:r w:rsidRPr="0021527A">
              <w:rPr>
                <w:rFonts w:ascii="Arial" w:hAnsi="Arial" w:cs="Arial"/>
                <w:sz w:val="18"/>
              </w:rPr>
              <w:t xml:space="preserve"> </w:t>
            </w:r>
          </w:p>
        </w:tc>
      </w:tr>
      <w:tr w:rsidR="0021527A" w:rsidTr="00E70B49">
        <w:tc>
          <w:tcPr>
            <w:tcW w:w="5129" w:type="dxa"/>
          </w:tcPr>
          <w:p w:rsidR="0021527A" w:rsidRPr="00B06DAB" w:rsidRDefault="0021527A" w:rsidP="00E70B49">
            <w:pPr>
              <w:jc w:val="center"/>
              <w:rPr>
                <w:rFonts w:ascii="Arial" w:hAnsi="Arial" w:cs="Arial"/>
                <w:b/>
                <w:sz w:val="18"/>
                <w:szCs w:val="16"/>
                <w:u w:val="single"/>
              </w:rPr>
            </w:pPr>
            <w:r w:rsidRPr="00B06DAB">
              <w:rPr>
                <w:rFonts w:ascii="Arial" w:hAnsi="Arial" w:cs="Arial"/>
                <w:b/>
                <w:sz w:val="18"/>
                <w:szCs w:val="16"/>
                <w:u w:val="single"/>
              </w:rPr>
              <w:t>Physical Development</w:t>
            </w:r>
          </w:p>
          <w:p w:rsidR="0021527A" w:rsidRPr="00B06DAB" w:rsidRDefault="0021527A" w:rsidP="00E70B49">
            <w:pPr>
              <w:rPr>
                <w:rFonts w:ascii="Arial" w:hAnsi="Arial" w:cs="Arial"/>
                <w:sz w:val="18"/>
              </w:rPr>
            </w:pPr>
            <w:r w:rsidRPr="00B06DAB">
              <w:rPr>
                <w:rFonts w:ascii="Arial" w:hAnsi="Arial" w:cs="Arial"/>
                <w:sz w:val="18"/>
              </w:rPr>
              <w:t xml:space="preserve">To promote our health and self-care, we will be encouraged to become more independent when washing hands and dressing ourselves. </w:t>
            </w:r>
            <w:r w:rsidRPr="00B06DAB">
              <w:rPr>
                <w:rFonts w:ascii="Arial" w:hAnsi="Arial" w:cs="Arial"/>
                <w:b/>
                <w:i/>
                <w:sz w:val="16"/>
              </w:rPr>
              <w:t>Children will be supported with toilet training when appropriate.</w:t>
            </w:r>
          </w:p>
          <w:p w:rsidR="0021527A" w:rsidRPr="00B06DAB" w:rsidRDefault="0021527A" w:rsidP="00E70B49">
            <w:pPr>
              <w:rPr>
                <w:rFonts w:ascii="Arial" w:hAnsi="Arial" w:cs="Arial"/>
                <w:sz w:val="18"/>
              </w:rPr>
            </w:pPr>
            <w:r w:rsidRPr="00B06DAB">
              <w:rPr>
                <w:rFonts w:ascii="Arial" w:hAnsi="Arial" w:cs="Arial"/>
                <w:sz w:val="18"/>
              </w:rPr>
              <w:t xml:space="preserve">We will practise how our bodies can move and follow instructions to complete actions and routines. </w:t>
            </w:r>
          </w:p>
          <w:p w:rsidR="0021527A" w:rsidRPr="00B06DAB" w:rsidRDefault="0021527A" w:rsidP="00E70B49">
            <w:pPr>
              <w:numPr>
                <w:ilvl w:val="0"/>
                <w:numId w:val="6"/>
              </w:numPr>
              <w:rPr>
                <w:rFonts w:ascii="Arial" w:hAnsi="Arial" w:cs="Arial"/>
                <w:sz w:val="18"/>
                <w:szCs w:val="16"/>
              </w:rPr>
            </w:pPr>
            <w:r w:rsidRPr="00B06DAB">
              <w:rPr>
                <w:rFonts w:ascii="Arial" w:hAnsi="Arial" w:cs="Arial"/>
                <w:sz w:val="18"/>
                <w:szCs w:val="16"/>
              </w:rPr>
              <w:t>Move freely and with pleasure and confidence in a range of ways</w:t>
            </w:r>
          </w:p>
          <w:p w:rsidR="0021527A" w:rsidRPr="00B06DAB" w:rsidRDefault="0021527A" w:rsidP="00E70B49">
            <w:pPr>
              <w:numPr>
                <w:ilvl w:val="0"/>
                <w:numId w:val="6"/>
              </w:numPr>
              <w:rPr>
                <w:rFonts w:ascii="Arial" w:hAnsi="Arial" w:cs="Arial"/>
                <w:sz w:val="18"/>
                <w:szCs w:val="16"/>
              </w:rPr>
            </w:pPr>
            <w:r w:rsidRPr="00B06DAB">
              <w:rPr>
                <w:rFonts w:ascii="Arial" w:hAnsi="Arial" w:cs="Arial"/>
                <w:sz w:val="18"/>
                <w:szCs w:val="16"/>
              </w:rPr>
              <w:t>Learn about how to look after themselves and how to keep healthy.</w:t>
            </w:r>
          </w:p>
          <w:p w:rsidR="0021527A" w:rsidRPr="00B06DAB" w:rsidRDefault="0021527A" w:rsidP="00E70B49">
            <w:pPr>
              <w:numPr>
                <w:ilvl w:val="0"/>
                <w:numId w:val="6"/>
              </w:numPr>
              <w:rPr>
                <w:rFonts w:ascii="Arial" w:hAnsi="Arial" w:cs="Arial"/>
                <w:sz w:val="18"/>
                <w:szCs w:val="16"/>
              </w:rPr>
            </w:pPr>
            <w:r w:rsidRPr="00B06DAB">
              <w:rPr>
                <w:rFonts w:ascii="Arial" w:hAnsi="Arial" w:cs="Arial"/>
                <w:sz w:val="18"/>
                <w:szCs w:val="16"/>
              </w:rPr>
              <w:t>Learn about how important sleep is.</w:t>
            </w:r>
          </w:p>
          <w:p w:rsidR="0021527A" w:rsidRPr="00B06DAB" w:rsidRDefault="0021527A" w:rsidP="00E70B49">
            <w:pPr>
              <w:numPr>
                <w:ilvl w:val="0"/>
                <w:numId w:val="6"/>
              </w:numPr>
              <w:rPr>
                <w:rFonts w:ascii="Arial" w:hAnsi="Arial" w:cs="Arial"/>
                <w:sz w:val="18"/>
                <w:szCs w:val="16"/>
              </w:rPr>
            </w:pPr>
            <w:r w:rsidRPr="00B06DAB">
              <w:rPr>
                <w:rFonts w:ascii="Arial" w:hAnsi="Arial" w:cs="Arial"/>
                <w:sz w:val="18"/>
                <w:szCs w:val="16"/>
              </w:rPr>
              <w:t>Discuss the after effects of exercise on the body</w:t>
            </w:r>
          </w:p>
          <w:p w:rsidR="0021527A" w:rsidRPr="00B06DAB" w:rsidRDefault="0021527A" w:rsidP="00E70B49">
            <w:pPr>
              <w:numPr>
                <w:ilvl w:val="0"/>
                <w:numId w:val="6"/>
              </w:numPr>
              <w:rPr>
                <w:rFonts w:ascii="Arial" w:hAnsi="Arial" w:cs="Arial"/>
                <w:sz w:val="18"/>
                <w:szCs w:val="16"/>
              </w:rPr>
            </w:pPr>
            <w:r w:rsidRPr="00B06DAB">
              <w:rPr>
                <w:rFonts w:ascii="Arial" w:hAnsi="Arial" w:cs="Arial"/>
                <w:sz w:val="18"/>
                <w:szCs w:val="16"/>
              </w:rPr>
              <w:t>Practice a range of skills such as changing direction and speed.</w:t>
            </w:r>
          </w:p>
          <w:p w:rsidR="0021527A" w:rsidRDefault="0021527A" w:rsidP="00E70B49">
            <w:r w:rsidRPr="00B06DAB">
              <w:rPr>
                <w:rFonts w:ascii="Arial" w:hAnsi="Arial" w:cs="Arial"/>
                <w:sz w:val="18"/>
                <w:szCs w:val="16"/>
              </w:rPr>
              <w:t>Handles objects, tools and materials with control and safety.</w:t>
            </w:r>
          </w:p>
        </w:tc>
        <w:tc>
          <w:tcPr>
            <w:tcW w:w="5129" w:type="dxa"/>
            <w:gridSpan w:val="2"/>
          </w:tcPr>
          <w:p w:rsidR="0021527A" w:rsidRPr="00B06DAB" w:rsidRDefault="0021527A" w:rsidP="00E70B49">
            <w:pPr>
              <w:jc w:val="center"/>
              <w:rPr>
                <w:rFonts w:ascii="Arial" w:hAnsi="Arial" w:cs="Arial"/>
                <w:b/>
                <w:sz w:val="18"/>
                <w:szCs w:val="16"/>
                <w:u w:val="single"/>
              </w:rPr>
            </w:pPr>
            <w:r w:rsidRPr="00E70B49">
              <w:rPr>
                <w:rFonts w:ascii="Arial" w:hAnsi="Arial" w:cs="Arial"/>
                <w:b/>
                <w:sz w:val="18"/>
                <w:szCs w:val="16"/>
                <w:u w:val="single"/>
              </w:rPr>
              <w:t>Using maths in context:</w:t>
            </w:r>
          </w:p>
          <w:p w:rsidR="0021527A" w:rsidRPr="00B06DAB" w:rsidRDefault="0021527A" w:rsidP="00E70B49">
            <w:pPr>
              <w:rPr>
                <w:rFonts w:ascii="Arial" w:hAnsi="Arial" w:cs="Arial"/>
                <w:sz w:val="18"/>
                <w:szCs w:val="18"/>
              </w:rPr>
            </w:pPr>
            <w:r w:rsidRPr="00B06DAB">
              <w:rPr>
                <w:rFonts w:ascii="Arial" w:hAnsi="Arial" w:cs="Arial"/>
                <w:sz w:val="18"/>
                <w:szCs w:val="18"/>
              </w:rPr>
              <w:t xml:space="preserve">Number rhymes and action songs will help to develop our awareness and understanding of number language and names. We will use objects in the provision to practise counting and sorting and create patterns according to properties such as shape, colour and size. </w:t>
            </w:r>
          </w:p>
          <w:p w:rsidR="0021527A" w:rsidRPr="00B06DAB" w:rsidRDefault="0021527A" w:rsidP="00E70B49">
            <w:pPr>
              <w:rPr>
                <w:rFonts w:ascii="Arial" w:hAnsi="Arial" w:cs="Arial"/>
                <w:sz w:val="18"/>
                <w:szCs w:val="18"/>
              </w:rPr>
            </w:pPr>
            <w:r w:rsidRPr="00B06DAB">
              <w:rPr>
                <w:rFonts w:ascii="Arial" w:hAnsi="Arial" w:cs="Arial"/>
                <w:sz w:val="18"/>
                <w:szCs w:val="18"/>
              </w:rPr>
              <w:t xml:space="preserve">We will measure our hands, feet and height to see how we grow and change throughout the year. </w:t>
            </w:r>
          </w:p>
          <w:p w:rsidR="0021527A" w:rsidRPr="00B06DAB" w:rsidRDefault="0021527A" w:rsidP="00E70B49">
            <w:pPr>
              <w:numPr>
                <w:ilvl w:val="0"/>
                <w:numId w:val="8"/>
              </w:numPr>
              <w:rPr>
                <w:rFonts w:ascii="Arial" w:hAnsi="Arial" w:cs="Arial"/>
                <w:sz w:val="18"/>
                <w:szCs w:val="16"/>
              </w:rPr>
            </w:pPr>
            <w:r w:rsidRPr="00B06DAB">
              <w:rPr>
                <w:rFonts w:ascii="Arial" w:hAnsi="Arial" w:cs="Arial"/>
                <w:sz w:val="18"/>
                <w:szCs w:val="16"/>
              </w:rPr>
              <w:t xml:space="preserve">Show interest in numbers </w:t>
            </w:r>
          </w:p>
          <w:p w:rsidR="0021527A" w:rsidRPr="00B06DAB" w:rsidRDefault="0021527A" w:rsidP="00E70B49">
            <w:pPr>
              <w:numPr>
                <w:ilvl w:val="0"/>
                <w:numId w:val="7"/>
              </w:numPr>
              <w:rPr>
                <w:rFonts w:ascii="Arial" w:hAnsi="Arial" w:cs="Arial"/>
                <w:b/>
                <w:sz w:val="18"/>
                <w:szCs w:val="16"/>
                <w:u w:val="single"/>
              </w:rPr>
            </w:pPr>
            <w:r w:rsidRPr="00B06DAB">
              <w:rPr>
                <w:rFonts w:ascii="Arial" w:hAnsi="Arial" w:cs="Arial"/>
                <w:sz w:val="18"/>
                <w:szCs w:val="16"/>
              </w:rPr>
              <w:t xml:space="preserve">Recognise numerals and shapes in the environment. </w:t>
            </w:r>
          </w:p>
          <w:p w:rsidR="0021527A" w:rsidRPr="0021527A" w:rsidRDefault="0021527A" w:rsidP="00E70B49">
            <w:pPr>
              <w:numPr>
                <w:ilvl w:val="0"/>
                <w:numId w:val="7"/>
              </w:numPr>
              <w:rPr>
                <w:rFonts w:ascii="Arial" w:hAnsi="Arial" w:cs="Arial"/>
                <w:b/>
                <w:sz w:val="18"/>
                <w:szCs w:val="16"/>
                <w:u w:val="single"/>
              </w:rPr>
            </w:pPr>
            <w:r>
              <w:rPr>
                <w:rFonts w:ascii="Arial" w:hAnsi="Arial" w:cs="Arial"/>
                <w:sz w:val="18"/>
                <w:szCs w:val="16"/>
              </w:rPr>
              <w:t xml:space="preserve">Recite numbers in order to 5 </w:t>
            </w:r>
          </w:p>
          <w:p w:rsidR="0021527A" w:rsidRPr="0021527A" w:rsidRDefault="0021527A" w:rsidP="00E70B49">
            <w:pPr>
              <w:numPr>
                <w:ilvl w:val="0"/>
                <w:numId w:val="7"/>
              </w:numPr>
              <w:rPr>
                <w:rFonts w:ascii="Arial" w:hAnsi="Arial" w:cs="Arial"/>
                <w:b/>
                <w:sz w:val="18"/>
                <w:szCs w:val="16"/>
                <w:u w:val="single"/>
              </w:rPr>
            </w:pPr>
            <w:r>
              <w:rPr>
                <w:rFonts w:ascii="Arial" w:hAnsi="Arial" w:cs="Arial"/>
                <w:sz w:val="18"/>
                <w:szCs w:val="16"/>
              </w:rPr>
              <w:t>Count objects</w:t>
            </w:r>
          </w:p>
          <w:p w:rsidR="0021527A" w:rsidRPr="00B06DAB" w:rsidRDefault="0021527A" w:rsidP="00E70B49">
            <w:pPr>
              <w:numPr>
                <w:ilvl w:val="0"/>
                <w:numId w:val="7"/>
              </w:numPr>
              <w:rPr>
                <w:rFonts w:ascii="Arial" w:hAnsi="Arial" w:cs="Arial"/>
                <w:b/>
                <w:sz w:val="18"/>
                <w:szCs w:val="16"/>
                <w:u w:val="single"/>
              </w:rPr>
            </w:pPr>
            <w:r w:rsidRPr="00B06DAB">
              <w:rPr>
                <w:rFonts w:ascii="Arial" w:hAnsi="Arial" w:cs="Arial"/>
                <w:sz w:val="18"/>
                <w:szCs w:val="16"/>
              </w:rPr>
              <w:t xml:space="preserve">Begin to represent numbers using fingers, marks on paper or pictures. </w:t>
            </w:r>
          </w:p>
          <w:p w:rsidR="0021527A" w:rsidRPr="00B06DAB" w:rsidRDefault="0021527A" w:rsidP="00E70B49">
            <w:pPr>
              <w:numPr>
                <w:ilvl w:val="0"/>
                <w:numId w:val="7"/>
              </w:numPr>
              <w:rPr>
                <w:rFonts w:ascii="Arial" w:hAnsi="Arial" w:cs="Arial"/>
                <w:b/>
                <w:sz w:val="18"/>
                <w:szCs w:val="16"/>
                <w:u w:val="single"/>
              </w:rPr>
            </w:pPr>
            <w:r w:rsidRPr="00B06DAB">
              <w:rPr>
                <w:rFonts w:ascii="Arial" w:hAnsi="Arial" w:cs="Arial"/>
                <w:sz w:val="18"/>
                <w:szCs w:val="16"/>
              </w:rPr>
              <w:t xml:space="preserve">Match some numerals to quantity for example their age. </w:t>
            </w:r>
          </w:p>
          <w:p w:rsidR="0021527A" w:rsidRPr="0021527A" w:rsidRDefault="0021527A" w:rsidP="00E70B49">
            <w:pPr>
              <w:numPr>
                <w:ilvl w:val="0"/>
                <w:numId w:val="7"/>
              </w:numPr>
              <w:rPr>
                <w:rFonts w:ascii="Arial" w:hAnsi="Arial" w:cs="Arial"/>
                <w:b/>
                <w:sz w:val="18"/>
                <w:szCs w:val="16"/>
                <w:u w:val="single"/>
              </w:rPr>
            </w:pPr>
            <w:r w:rsidRPr="00B06DAB">
              <w:rPr>
                <w:rFonts w:ascii="Arial" w:hAnsi="Arial" w:cs="Arial"/>
                <w:sz w:val="18"/>
                <w:szCs w:val="16"/>
              </w:rPr>
              <w:t>Selects a particular named shape.</w:t>
            </w:r>
          </w:p>
        </w:tc>
        <w:tc>
          <w:tcPr>
            <w:tcW w:w="5130" w:type="dxa"/>
          </w:tcPr>
          <w:p w:rsidR="0021527A" w:rsidRDefault="0021527A" w:rsidP="00E70B49">
            <w:pPr>
              <w:jc w:val="center"/>
              <w:rPr>
                <w:rFonts w:ascii="Arial" w:hAnsi="Arial" w:cs="Arial"/>
                <w:b/>
                <w:sz w:val="18"/>
                <w:szCs w:val="16"/>
                <w:u w:val="single"/>
              </w:rPr>
            </w:pPr>
            <w:r w:rsidRPr="00E70B49">
              <w:rPr>
                <w:rFonts w:ascii="Arial" w:hAnsi="Arial" w:cs="Arial"/>
                <w:b/>
                <w:sz w:val="18"/>
                <w:szCs w:val="16"/>
                <w:u w:val="single"/>
              </w:rPr>
              <w:t>Personal, Social, Emotional development</w:t>
            </w:r>
          </w:p>
          <w:p w:rsidR="0021527A" w:rsidRPr="00B06DAB" w:rsidRDefault="0021527A" w:rsidP="00E70B49">
            <w:pPr>
              <w:rPr>
                <w:rFonts w:ascii="Arial" w:hAnsi="Arial" w:cs="Arial"/>
                <w:sz w:val="18"/>
              </w:rPr>
            </w:pPr>
            <w:r w:rsidRPr="00B06DAB">
              <w:rPr>
                <w:rFonts w:ascii="Arial" w:hAnsi="Arial" w:cs="Arial"/>
                <w:sz w:val="18"/>
              </w:rPr>
              <w:t xml:space="preserve">We will be spending the term developing our routines and becoming familiar with new friends and teachers to ensure we feel happy and settled when separating from our main carer. </w:t>
            </w:r>
          </w:p>
          <w:p w:rsidR="0021527A" w:rsidRPr="00B06DAB" w:rsidRDefault="0021527A" w:rsidP="00E70B49">
            <w:pPr>
              <w:rPr>
                <w:rFonts w:ascii="Arial" w:hAnsi="Arial" w:cs="Arial"/>
                <w:b/>
                <w:sz w:val="18"/>
                <w:szCs w:val="16"/>
                <w:u w:val="single"/>
              </w:rPr>
            </w:pPr>
            <w:r w:rsidRPr="00B06DAB">
              <w:rPr>
                <w:rFonts w:ascii="Arial" w:hAnsi="Arial" w:cs="Arial"/>
                <w:sz w:val="18"/>
              </w:rPr>
              <w:t>We will use the story ‘We Are All Kind and Helpful’ to talk about rules and behaviour expectations when accessing the indoor and outdoor provision. We will begin to understand some resources can be shared and sometimes we have to wait our turn.</w:t>
            </w:r>
          </w:p>
          <w:p w:rsidR="0021527A" w:rsidRPr="00B06DAB" w:rsidRDefault="0021527A" w:rsidP="00E70B49">
            <w:pPr>
              <w:numPr>
                <w:ilvl w:val="0"/>
                <w:numId w:val="9"/>
              </w:numPr>
              <w:rPr>
                <w:rFonts w:ascii="Arial" w:hAnsi="Arial" w:cs="Arial"/>
                <w:sz w:val="18"/>
                <w:szCs w:val="16"/>
              </w:rPr>
            </w:pPr>
            <w:r w:rsidRPr="00B06DAB">
              <w:rPr>
                <w:rFonts w:ascii="Arial" w:hAnsi="Arial" w:cs="Arial"/>
                <w:sz w:val="18"/>
                <w:szCs w:val="16"/>
              </w:rPr>
              <w:t xml:space="preserve">Follow classroom rules and expectations. </w:t>
            </w:r>
          </w:p>
          <w:p w:rsidR="0021527A" w:rsidRPr="00B06DAB" w:rsidRDefault="0021527A" w:rsidP="00E70B49">
            <w:pPr>
              <w:numPr>
                <w:ilvl w:val="0"/>
                <w:numId w:val="9"/>
              </w:numPr>
              <w:rPr>
                <w:rFonts w:ascii="Arial" w:hAnsi="Arial" w:cs="Arial"/>
                <w:b/>
                <w:sz w:val="18"/>
                <w:szCs w:val="16"/>
                <w:u w:val="single"/>
              </w:rPr>
            </w:pPr>
            <w:r w:rsidRPr="00B06DAB">
              <w:rPr>
                <w:rFonts w:ascii="Arial" w:hAnsi="Arial" w:cs="Arial"/>
                <w:sz w:val="18"/>
                <w:szCs w:val="16"/>
              </w:rPr>
              <w:t>Adapt behaviour in different situations and accept changes to routine.</w:t>
            </w:r>
          </w:p>
          <w:p w:rsidR="0021527A" w:rsidRPr="00B06DAB" w:rsidRDefault="0021527A" w:rsidP="00E70B49">
            <w:pPr>
              <w:numPr>
                <w:ilvl w:val="0"/>
                <w:numId w:val="9"/>
              </w:numPr>
              <w:rPr>
                <w:rFonts w:ascii="Arial" w:hAnsi="Arial" w:cs="Arial"/>
                <w:b/>
                <w:sz w:val="18"/>
                <w:szCs w:val="16"/>
                <w:u w:val="single"/>
              </w:rPr>
            </w:pPr>
            <w:r w:rsidRPr="00B06DAB">
              <w:rPr>
                <w:rFonts w:ascii="Arial" w:hAnsi="Arial" w:cs="Arial"/>
                <w:sz w:val="18"/>
                <w:szCs w:val="16"/>
              </w:rPr>
              <w:t xml:space="preserve">Develop positive relationships with teachers and other children. </w:t>
            </w:r>
          </w:p>
          <w:p w:rsidR="0021527A" w:rsidRPr="0021527A" w:rsidRDefault="0021527A" w:rsidP="00E70B49">
            <w:pPr>
              <w:numPr>
                <w:ilvl w:val="0"/>
                <w:numId w:val="9"/>
              </w:numPr>
              <w:rPr>
                <w:rFonts w:ascii="Arial" w:hAnsi="Arial" w:cs="Arial"/>
                <w:sz w:val="18"/>
                <w:szCs w:val="16"/>
              </w:rPr>
            </w:pPr>
            <w:r w:rsidRPr="00B06DAB">
              <w:rPr>
                <w:rFonts w:ascii="Arial" w:hAnsi="Arial" w:cs="Arial"/>
                <w:sz w:val="18"/>
                <w:szCs w:val="16"/>
              </w:rPr>
              <w:t xml:space="preserve">Discuss </w:t>
            </w:r>
            <w:r>
              <w:rPr>
                <w:rFonts w:ascii="Arial" w:hAnsi="Arial" w:cs="Arial"/>
                <w:sz w:val="18"/>
                <w:szCs w:val="16"/>
              </w:rPr>
              <w:t>our</w:t>
            </w:r>
            <w:r w:rsidRPr="00B06DAB">
              <w:rPr>
                <w:rFonts w:ascii="Arial" w:hAnsi="Arial" w:cs="Arial"/>
                <w:sz w:val="18"/>
                <w:szCs w:val="16"/>
              </w:rPr>
              <w:t xml:space="preserve"> families, where </w:t>
            </w:r>
            <w:r>
              <w:rPr>
                <w:rFonts w:ascii="Arial" w:hAnsi="Arial" w:cs="Arial"/>
                <w:sz w:val="18"/>
                <w:szCs w:val="16"/>
              </w:rPr>
              <w:t>we</w:t>
            </w:r>
            <w:r w:rsidRPr="00B06DAB">
              <w:rPr>
                <w:rFonts w:ascii="Arial" w:hAnsi="Arial" w:cs="Arial"/>
                <w:sz w:val="18"/>
                <w:szCs w:val="16"/>
              </w:rPr>
              <w:t xml:space="preserve"> live, hobbies</w:t>
            </w:r>
            <w:r>
              <w:rPr>
                <w:rFonts w:ascii="Arial" w:hAnsi="Arial" w:cs="Arial"/>
                <w:sz w:val="18"/>
                <w:szCs w:val="16"/>
              </w:rPr>
              <w:t xml:space="preserve"> &amp; interests</w:t>
            </w:r>
          </w:p>
        </w:tc>
      </w:tr>
      <w:tr w:rsidR="0021527A" w:rsidTr="00E70B49">
        <w:tc>
          <w:tcPr>
            <w:tcW w:w="8926" w:type="dxa"/>
            <w:gridSpan w:val="2"/>
          </w:tcPr>
          <w:p w:rsidR="0021527A" w:rsidRPr="00B06DAB" w:rsidRDefault="0021527A" w:rsidP="00E70B49">
            <w:pPr>
              <w:rPr>
                <w:rFonts w:ascii="Arial" w:hAnsi="Arial" w:cs="Arial"/>
                <w:b/>
                <w:sz w:val="18"/>
                <w:szCs w:val="16"/>
                <w:u w:val="single"/>
              </w:rPr>
            </w:pPr>
            <w:r w:rsidRPr="00B06DAB">
              <w:rPr>
                <w:rFonts w:ascii="Arial" w:hAnsi="Arial" w:cs="Arial"/>
                <w:b/>
                <w:sz w:val="18"/>
                <w:szCs w:val="16"/>
                <w:u w:val="single"/>
              </w:rPr>
              <w:t xml:space="preserve">Understanding the world </w:t>
            </w:r>
          </w:p>
          <w:p w:rsidR="0021527A" w:rsidRPr="00B06DAB" w:rsidRDefault="0021527A" w:rsidP="00E70B49">
            <w:pPr>
              <w:rPr>
                <w:rFonts w:ascii="Arial" w:hAnsi="Arial" w:cs="Arial"/>
                <w:sz w:val="18"/>
              </w:rPr>
            </w:pPr>
            <w:r w:rsidRPr="00B06DAB">
              <w:rPr>
                <w:rFonts w:ascii="Arial" w:hAnsi="Arial" w:cs="Arial"/>
                <w:sz w:val="18"/>
              </w:rPr>
              <w:t xml:space="preserve">Children will be encouraged to talk about people who are important to them. We will share photographs and compare how we are the same and different to others. </w:t>
            </w:r>
          </w:p>
          <w:p w:rsidR="0021527A" w:rsidRPr="00B06DAB" w:rsidRDefault="0021527A" w:rsidP="00E70B49">
            <w:pPr>
              <w:rPr>
                <w:rFonts w:ascii="Arial" w:hAnsi="Arial" w:cs="Arial"/>
                <w:sz w:val="18"/>
              </w:rPr>
            </w:pPr>
            <w:r w:rsidRPr="00B06DAB">
              <w:rPr>
                <w:rFonts w:ascii="Arial" w:hAnsi="Arial" w:cs="Arial"/>
                <w:sz w:val="18"/>
              </w:rPr>
              <w:t>Each month the class will receive a postcard from Paddington, we will learn about</w:t>
            </w:r>
            <w:r w:rsidR="00E70B49">
              <w:rPr>
                <w:rFonts w:ascii="Arial" w:hAnsi="Arial" w:cs="Arial"/>
                <w:sz w:val="18"/>
              </w:rPr>
              <w:t xml:space="preserve"> </w:t>
            </w:r>
            <w:r w:rsidRPr="00B06DAB">
              <w:rPr>
                <w:rFonts w:ascii="Arial" w:hAnsi="Arial" w:cs="Arial"/>
                <w:sz w:val="18"/>
              </w:rPr>
              <w:t>children in other countries.</w:t>
            </w:r>
          </w:p>
          <w:p w:rsidR="0021527A" w:rsidRDefault="0021527A" w:rsidP="00E70B49">
            <w:r w:rsidRPr="00B06DAB">
              <w:rPr>
                <w:rFonts w:ascii="Arial" w:hAnsi="Arial" w:cs="Arial"/>
                <w:sz w:val="18"/>
              </w:rPr>
              <w:t xml:space="preserve">We will </w:t>
            </w:r>
            <w:r w:rsidRPr="00B06DAB">
              <w:rPr>
                <w:rFonts w:ascii="Arial" w:hAnsi="Arial" w:cs="Arial"/>
                <w:sz w:val="18"/>
                <w:szCs w:val="16"/>
              </w:rPr>
              <w:t>talk about why things happen and how things work</w:t>
            </w:r>
            <w:r w:rsidRPr="00B06DAB">
              <w:rPr>
                <w:rFonts w:ascii="Arial" w:hAnsi="Arial" w:cs="Arial"/>
                <w:sz w:val="18"/>
              </w:rPr>
              <w:t xml:space="preserve"> whilst looking at technology and tools around the home- we have already used a microwave to melt chocolate and a kettle to boil water to dissolve the jelly cubes.</w:t>
            </w:r>
          </w:p>
        </w:tc>
        <w:tc>
          <w:tcPr>
            <w:tcW w:w="6462" w:type="dxa"/>
            <w:gridSpan w:val="2"/>
          </w:tcPr>
          <w:p w:rsidR="0021527A" w:rsidRPr="00B06DAB" w:rsidRDefault="0021527A" w:rsidP="00E70B49">
            <w:pPr>
              <w:rPr>
                <w:rFonts w:ascii="Arial" w:hAnsi="Arial" w:cs="Arial"/>
                <w:b/>
                <w:sz w:val="18"/>
                <w:szCs w:val="18"/>
                <w:u w:val="single"/>
              </w:rPr>
            </w:pPr>
            <w:r w:rsidRPr="00B06DAB">
              <w:rPr>
                <w:rFonts w:ascii="Arial" w:hAnsi="Arial" w:cs="Arial"/>
                <w:b/>
                <w:sz w:val="18"/>
                <w:szCs w:val="18"/>
                <w:u w:val="single"/>
              </w:rPr>
              <w:t xml:space="preserve">Expressive arts and design </w:t>
            </w:r>
          </w:p>
          <w:p w:rsidR="0021527A" w:rsidRPr="00B06DAB" w:rsidRDefault="0021527A" w:rsidP="00E70B49">
            <w:pPr>
              <w:rPr>
                <w:rFonts w:ascii="Arial" w:hAnsi="Arial" w:cs="Arial"/>
                <w:sz w:val="18"/>
                <w:szCs w:val="18"/>
              </w:rPr>
            </w:pPr>
            <w:r w:rsidRPr="00B06DAB">
              <w:rPr>
                <w:rFonts w:ascii="Arial" w:hAnsi="Arial" w:cs="Arial"/>
                <w:sz w:val="18"/>
                <w:szCs w:val="18"/>
              </w:rPr>
              <w:t xml:space="preserve">As part of our welcome routine we will sing songs and take part in dancing and movement activities. </w:t>
            </w:r>
            <w:r>
              <w:rPr>
                <w:rFonts w:ascii="Arial" w:hAnsi="Arial" w:cs="Arial"/>
                <w:sz w:val="18"/>
                <w:szCs w:val="18"/>
              </w:rPr>
              <w:t>W</w:t>
            </w:r>
            <w:r w:rsidRPr="00B06DAB">
              <w:rPr>
                <w:rFonts w:ascii="Arial" w:hAnsi="Arial" w:cs="Arial"/>
                <w:sz w:val="18"/>
                <w:szCs w:val="18"/>
              </w:rPr>
              <w:t xml:space="preserve">e will explore instruments and the sounds we can make. </w:t>
            </w:r>
          </w:p>
          <w:p w:rsidR="0021527A" w:rsidRDefault="0021527A" w:rsidP="00E70B49">
            <w:r w:rsidRPr="00B06DAB">
              <w:rPr>
                <w:rFonts w:ascii="Arial" w:hAnsi="Arial" w:cs="Arial"/>
                <w:sz w:val="18"/>
                <w:szCs w:val="18"/>
              </w:rPr>
              <w:t>During the term we will be exploring different techniques and resources when making and creating.</w:t>
            </w:r>
            <w:r>
              <w:rPr>
                <w:rFonts w:ascii="Arial" w:hAnsi="Arial" w:cs="Arial"/>
                <w:sz w:val="18"/>
                <w:szCs w:val="18"/>
              </w:rPr>
              <w:t xml:space="preserve"> Activities such as s</w:t>
            </w:r>
            <w:r w:rsidRPr="00B06DAB">
              <w:rPr>
                <w:rFonts w:ascii="Arial" w:hAnsi="Arial" w:cs="Arial"/>
                <w:sz w:val="18"/>
                <w:szCs w:val="18"/>
              </w:rPr>
              <w:t>alt-dough handprints, self-portraits and pictures for our special people, will help to capture our uniqueness.</w:t>
            </w:r>
          </w:p>
        </w:tc>
      </w:tr>
    </w:tbl>
    <w:p w:rsidR="0021527A" w:rsidRDefault="00E70B49">
      <w:r>
        <w:t>Nursery 2020</w:t>
      </w:r>
      <w:r>
        <w:tab/>
      </w:r>
      <w:r>
        <w:tab/>
      </w:r>
      <w:r>
        <w:tab/>
      </w:r>
      <w:r>
        <w:tab/>
      </w:r>
      <w:r>
        <w:tab/>
      </w:r>
      <w:r>
        <w:tab/>
      </w:r>
      <w:r>
        <w:tab/>
        <w:t xml:space="preserve">Autumn Term 1: </w:t>
      </w:r>
    </w:p>
    <w:sectPr w:rsidR="0021527A" w:rsidSect="00E008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49"/>
    <w:multiLevelType w:val="hybridMultilevel"/>
    <w:tmpl w:val="FDA09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666D2B"/>
    <w:multiLevelType w:val="hybridMultilevel"/>
    <w:tmpl w:val="9C70F2E0"/>
    <w:lvl w:ilvl="0" w:tplc="3844E116">
      <w:start w:val="1"/>
      <w:numFmt w:val="decimal"/>
      <w:lvlText w:val="%1."/>
      <w:lvlJc w:val="left"/>
      <w:pPr>
        <w:ind w:left="360" w:hanging="360"/>
      </w:pPr>
      <w:rPr>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BE7ADF"/>
    <w:multiLevelType w:val="hybridMultilevel"/>
    <w:tmpl w:val="223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8230A"/>
    <w:multiLevelType w:val="hybridMultilevel"/>
    <w:tmpl w:val="C16E3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5F3FA9"/>
    <w:multiLevelType w:val="hybridMultilevel"/>
    <w:tmpl w:val="2CEC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FF7A7B"/>
    <w:multiLevelType w:val="hybridMultilevel"/>
    <w:tmpl w:val="05A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A7E71"/>
    <w:multiLevelType w:val="hybridMultilevel"/>
    <w:tmpl w:val="030C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A324B0"/>
    <w:multiLevelType w:val="hybridMultilevel"/>
    <w:tmpl w:val="EC06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101135"/>
    <w:multiLevelType w:val="hybridMultilevel"/>
    <w:tmpl w:val="6986BFD6"/>
    <w:lvl w:ilvl="0" w:tplc="F7DEABB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1"/>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35"/>
    <w:rsid w:val="0021527A"/>
    <w:rsid w:val="005642B6"/>
    <w:rsid w:val="00823C46"/>
    <w:rsid w:val="009810F8"/>
    <w:rsid w:val="00E00835"/>
    <w:rsid w:val="00E7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71130-DAD5-4B11-BC17-1413F58B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8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Perkins</dc:creator>
  <cp:keywords/>
  <dc:description/>
  <cp:lastModifiedBy>R Jones</cp:lastModifiedBy>
  <cp:revision>2</cp:revision>
  <dcterms:created xsi:type="dcterms:W3CDTF">2020-09-11T09:42:00Z</dcterms:created>
  <dcterms:modified xsi:type="dcterms:W3CDTF">2020-09-11T09:42:00Z</dcterms:modified>
</cp:coreProperties>
</file>